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FD3" w:rsidRDefault="00C52FD3" w:rsidP="00A10A37">
      <w:pPr>
        <w:pStyle w:val="BodyText"/>
        <w:rPr>
          <w:b/>
          <w:bCs/>
        </w:rPr>
      </w:pPr>
      <w:r w:rsidRPr="00A10A37">
        <w:rPr>
          <w:b/>
          <w:bCs/>
        </w:rPr>
        <w:t>PROGRAM ODRŽAVANJA KOMUNALNE INFRASTRUKTURE I OPSEG RADOVA ODRŽAVANJA UREĐENOG GRAĐEVINSKOG ZEMLJIŠTA ZA 2019. GODINU</w:t>
      </w:r>
    </w:p>
    <w:p w:rsidR="00C52FD3" w:rsidRPr="00A10A37" w:rsidRDefault="00C52FD3" w:rsidP="00A10A37">
      <w:pPr>
        <w:pStyle w:val="BodyText"/>
        <w:rPr>
          <w:b/>
          <w:bCs/>
        </w:rPr>
      </w:pPr>
    </w:p>
    <w:p w:rsidR="00C52FD3" w:rsidRPr="00A10A37" w:rsidRDefault="00C52FD3" w:rsidP="00710AD5">
      <w:pPr>
        <w:pStyle w:val="BodyText"/>
      </w:pPr>
    </w:p>
    <w:p w:rsidR="00C52FD3" w:rsidRDefault="00C52FD3" w:rsidP="00710AD5">
      <w:pPr>
        <w:pStyle w:val="BodyText"/>
        <w:jc w:val="left"/>
        <w:rPr>
          <w:b/>
          <w:bCs/>
        </w:rPr>
      </w:pPr>
      <w:r w:rsidRPr="00A10A37">
        <w:rPr>
          <w:b/>
          <w:bCs/>
        </w:rPr>
        <w:t>1</w:t>
      </w:r>
      <w:r>
        <w:t xml:space="preserve">. </w:t>
      </w:r>
      <w:r>
        <w:rPr>
          <w:b/>
          <w:bCs/>
        </w:rPr>
        <w:t>ODRŽAVANJE ČISTOĆE JAVNIH POVRŠINA: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jc w:val="both"/>
        <w:rPr>
          <w:lang w:val="hr-HR"/>
        </w:rPr>
      </w:pPr>
      <w:r>
        <w:rPr>
          <w:lang w:val="hr-HR"/>
        </w:rPr>
        <w:t xml:space="preserve">Ručno i strojno pometanje javnih površina u središtu mjesta, prikupljanje i odvoz i deponiranje komunalnog otpada, nabavka spremnika za komunalni otpad i izdvojeno skupljanje otpada, opreme za vođenje evidencije prikupljenog mješovitog komunalnog otpada, odvoz glomaznog otpada, izdvojeno skupljanje otpada (papir, karton, otpadna mineralna i jestiva ulja, otpadne gume, elektronski i električni otpad, tekstilna roba, otpadne baterije, lijekovi i akumulatori) i održavanje odlagališta „Sitnica“ i budućeg reciklažnog dvorišta vršiti će se redovno prema «Planu i programu EKO-a d.o.o.». Radi skupljanja komunalnog otpada iz uskih ulica izvršit će se nabavka manjeg vozila-smećare.      </w:t>
      </w:r>
    </w:p>
    <w:p w:rsidR="00C52FD3" w:rsidRDefault="00C52FD3" w:rsidP="00710AD5">
      <w:pPr>
        <w:jc w:val="right"/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Vrijednost radova:                             1.756.000,00 kn     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Općina Blato                                                                         940.000,00 kn          54 %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2. Eko d.o.o.                                                                              816.000,00 kn          46 %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    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2. ODRŽAVANJE JAVNIH POVRŠINA: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jc w:val="both"/>
        <w:rPr>
          <w:lang w:val="hr-HR"/>
        </w:rPr>
      </w:pPr>
      <w:r>
        <w:rPr>
          <w:lang w:val="hr-HR"/>
        </w:rPr>
        <w:t xml:space="preserve">Redovito je potrebno vršiti održavanje javno- prometnih površina, održavanje i upravljanje ribarnicom i tržnicom, klupa i prometnih znakova u smislu bojanja i zamjene drvenih elemenata, te zamjena dotrajalih i uništenih i postavljanje novih prometnih znakova, te vodoravno bilježavanje pješačkih prijelaza, parkirnih mjesta, izrada i postavljenje stupića za nesmetan prolaz pješaka i sl. Prema potrebi će se prazniti septičke jame iz stambeno-poslovne  zgrade u Ul. 1/13. 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  135.000,00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Općina Blato                                     100.000,00 kn          74  %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2. Eko d.o.o.                                            35.000,00 kn          26  %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 3.  ODRŽAVANJE JAVNIH ZELENIH POVRŠINA: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Održavanje javno-zelenih površina uključuje orezivanje i čišćenje nasada, proljetno okopavanje i zalijevanje, košenje travnjaka, obnova i popuna nasada, te sezonska sadnja i preventivna zaštita lipa, održavanje dječjeg igrališta, održavanje nogometnog igrališta, te održavanje nasada, živice, travnjaka i fontane u „gradskom parku“. Obavezna preventivna deratizacija i dezinsekcija provodi se dvokratno.                                                    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270.000,00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Općina Blato                                   270.000,00 kn          100 %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pStyle w:val="Heading1"/>
      </w:pPr>
    </w:p>
    <w:p w:rsidR="00C52FD3" w:rsidRDefault="00C52FD3" w:rsidP="00710AD5">
      <w:pPr>
        <w:pStyle w:val="Heading1"/>
      </w:pPr>
      <w:r>
        <w:t>4.  ODRŽAVANJE JAVNE RASVJETE: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Upravljanje, postavljanje, održavanje objekata i uređaja javne rasvjete osigurava kontinuirano funkcioniranje javne rasvjete uključujući podmiru troškova električne energije za rasvjetljavanje javnih površina. U predjelu „Ratak“ na Prižbi postavit će se nova ekološka rasvjeta, a ukoliko Općina Blato ishodi sredstva od Fonda za zaštitu okoliša započet će se sa postupnom modernizacijom  postojeće javne rasvjete sa  ekološki prihvatljivim svjetiljkama.                                                                                                   </w:t>
      </w:r>
    </w:p>
    <w:p w:rsidR="00C52FD3" w:rsidRDefault="00C52FD3" w:rsidP="00710AD5">
      <w:pPr>
        <w:ind w:left="720"/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 420.000,00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Općina Blato                                    420.000,00 kn          100 %</w:t>
      </w:r>
    </w:p>
    <w:p w:rsidR="00C52FD3" w:rsidRDefault="00C52FD3" w:rsidP="00710AD5">
      <w:pPr>
        <w:ind w:left="720"/>
        <w:rPr>
          <w:lang w:val="hr-HR"/>
        </w:rPr>
      </w:pPr>
    </w:p>
    <w:p w:rsidR="00C52FD3" w:rsidRDefault="00C52FD3" w:rsidP="00710AD5">
      <w:pPr>
        <w:ind w:left="720"/>
        <w:rPr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b/>
          <w:bCs/>
          <w:lang w:val="hr-HR"/>
        </w:rPr>
        <w:t>5. ODRŽAVANJE MELIORACIJSKIH KANALA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lang w:val="hr-HR"/>
        </w:rPr>
        <w:t xml:space="preserve">Održavanje kišnih slivnika, taložnica i odvodnih kanala vrši se prema potrebi, a generalno čišćenje se obavljalo prije jesenskih kiša.  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    10.000,00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ind w:left="720"/>
        <w:rPr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lang w:val="hr-HR"/>
        </w:rPr>
        <w:t>1</w:t>
      </w:r>
      <w:r w:rsidRPr="00B9111D">
        <w:rPr>
          <w:lang w:val="hr-HR"/>
        </w:rPr>
        <w:t xml:space="preserve">. </w:t>
      </w:r>
      <w:r>
        <w:rPr>
          <w:lang w:val="hr-HR"/>
        </w:rPr>
        <w:t>Općina Blato                                       10.000,00 kn           100 %</w:t>
      </w:r>
    </w:p>
    <w:p w:rsidR="00C52FD3" w:rsidRDefault="00C52FD3" w:rsidP="00710AD5">
      <w:pPr>
        <w:rPr>
          <w:b/>
          <w:bCs/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pStyle w:val="Heading1"/>
      </w:pPr>
      <w:r>
        <w:t>6. ODRŽAVANJE GROBLJA: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Groblje će se održavati temeljem „Odluke o groblju“ i “ Plana i programa Eko-a d.o.o. za 2019. god.“ , a uređenje „Starog groblja“ ćemo izvršiti  pred „Uskrs“ i blagdan „Svih svetih“. U slijedećoj godini planira se postavljanje klupa i priključka na vodovodnu mrežu.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   80.000,00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Eko d.o.o.                                           80.000,00 kn          100 %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  <w:r>
        <w:rPr>
          <w:b/>
          <w:bCs/>
          <w:lang w:val="hr-HR"/>
        </w:rPr>
        <w:t>7.  ODRŽAVANJE NERAZVRSTANIH CESTA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Temeljem Plana i programa Općine Blato za održavanje nerazvrstanih cesta na području Općine Blato u 2019. godine izdvojit će se 50.000 kn.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b/>
          <w:bCs/>
          <w:lang w:val="hr-HR"/>
        </w:rPr>
      </w:pPr>
    </w:p>
    <w:p w:rsidR="00C52FD3" w:rsidRPr="00353906" w:rsidRDefault="00C52FD3" w:rsidP="00710AD5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8.  INTERVENCIJE  U SLUČAJU ONEČIŠĆENJA MORA 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U slučaju ekoloških katastrofa, odnosno onečišćenja mora Općina Blato će u svom proračunu za slijedeću godinu osigurati 10.000,00 kn.   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pStyle w:val="Heading1"/>
        <w:rPr>
          <w:b w:val="0"/>
          <w:bCs w:val="0"/>
        </w:rPr>
      </w:pPr>
      <w:r>
        <w:t>9.  OSTALO ODRŽAVANJE: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    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Pod ostalim održavanjem podrazumijevamo: održavanje plaža; najam kemijskih WC-a za plaže; najam hale za izdvojeno skupljanje otpada, nabavka i popravak dekorativnih elemenata za blagdansko ukrašavanje; nabavka košarica za sitni otpad  i najam auto košare.                                                                               </w:t>
      </w:r>
    </w:p>
    <w:p w:rsidR="00C52FD3" w:rsidRDefault="00C52FD3" w:rsidP="00710AD5">
      <w:pPr>
        <w:pStyle w:val="Heading1"/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Vrijednost radova:                                 190.000,00 kn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Izvori financiranja: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>1. Općina Blato                                      160.000,00 kn         84 %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>2. Eko d.o.o.                                            30.000,00 kn          16 %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       </w:t>
      </w:r>
    </w:p>
    <w:p w:rsidR="00C52FD3" w:rsidRDefault="00C52FD3" w:rsidP="00710AD5">
      <w:pPr>
        <w:rPr>
          <w:lang w:val="hr-HR"/>
        </w:rPr>
      </w:pPr>
      <w:r w:rsidRPr="00667D35">
        <w:rPr>
          <w:b/>
          <w:bCs/>
          <w:lang w:val="hr-HR"/>
        </w:rPr>
        <w:t>10.</w:t>
      </w:r>
      <w:r>
        <w:rPr>
          <w:lang w:val="hr-HR"/>
        </w:rPr>
        <w:t xml:space="preserve"> </w:t>
      </w:r>
      <w:r w:rsidRPr="00667D35">
        <w:rPr>
          <w:b/>
          <w:bCs/>
          <w:lang w:val="hr-HR"/>
        </w:rPr>
        <w:t>ODRŽAVANJE NASELJA POTIRNA</w:t>
      </w:r>
      <w:r>
        <w:rPr>
          <w:lang w:val="hr-HR"/>
        </w:rPr>
        <w:t xml:space="preserve">       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 </w:t>
      </w:r>
    </w:p>
    <w:p w:rsidR="00C52FD3" w:rsidRDefault="00C52FD3" w:rsidP="00710AD5">
      <w:pPr>
        <w:rPr>
          <w:lang w:val="hr-HR"/>
        </w:rPr>
      </w:pPr>
      <w:r>
        <w:rPr>
          <w:lang w:val="hr-HR"/>
        </w:rPr>
        <w:t xml:space="preserve"> Za održavanje komunalne infrastrukture naselja Potirna planira se utrošiti 50.000,00 kn.</w:t>
      </w: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rPr>
          <w:lang w:val="hr-HR"/>
        </w:rPr>
      </w:pPr>
    </w:p>
    <w:p w:rsidR="00C52FD3" w:rsidRDefault="00C52FD3" w:rsidP="00710AD5">
      <w:pPr>
        <w:pStyle w:val="BodyText"/>
        <w:jc w:val="left"/>
      </w:pPr>
    </w:p>
    <w:p w:rsidR="00C52FD3" w:rsidRDefault="00C52FD3" w:rsidP="00710AD5">
      <w:pPr>
        <w:pStyle w:val="BodyText"/>
        <w:jc w:val="left"/>
      </w:pPr>
    </w:p>
    <w:p w:rsidR="00C52FD3" w:rsidRDefault="00C52FD3" w:rsidP="00710AD5">
      <w:pPr>
        <w:pStyle w:val="BodyText"/>
        <w:jc w:val="left"/>
      </w:pPr>
    </w:p>
    <w:p w:rsidR="00C52FD3" w:rsidRDefault="00C52FD3" w:rsidP="00710AD5">
      <w:pPr>
        <w:pStyle w:val="BodyText"/>
        <w:jc w:val="left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6"/>
        <w:gridCol w:w="4026"/>
        <w:gridCol w:w="236"/>
        <w:gridCol w:w="2048"/>
        <w:gridCol w:w="2750"/>
      </w:tblGrid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VRSTE ODRŽAVANJA</w:t>
            </w:r>
          </w:p>
        </w:tc>
        <w:tc>
          <w:tcPr>
            <w:tcW w:w="0" w:type="auto"/>
          </w:tcPr>
          <w:p w:rsidR="00C52FD3" w:rsidRPr="00CD646E" w:rsidRDefault="00C52FD3" w:rsidP="003A4341">
            <w:pPr>
              <w:jc w:val="center"/>
              <w:rPr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PLANIRANO   ZA </w:t>
            </w:r>
          </w:p>
          <w:p w:rsidR="00C52FD3" w:rsidRDefault="00C52FD3" w:rsidP="003A4341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2019.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IZVORI FINANCIRANJA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1.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ČISTOĆE JAVNE POVRŠINE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940.000,00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816.000,00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  <w:p w:rsidR="00C52FD3" w:rsidRPr="00DB57D9" w:rsidRDefault="00C52FD3" w:rsidP="003A4341">
            <w:pPr>
              <w:rPr>
                <w:sz w:val="18"/>
                <w:szCs w:val="18"/>
                <w:lang w:val="hr-HR"/>
              </w:rPr>
            </w:pP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2.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POVRŠINA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100.000,00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35.000,00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    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EKO d.o.o.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3.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JAVNIH ZELENIH POVRŠINA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270.000,00</w:t>
            </w:r>
          </w:p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4.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JAVNE RASVJETE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420.000,00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OPĆINA BLATO 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5.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MELIORACIJSKIH KANALA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        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</w:t>
            </w:r>
            <w:r>
              <w:rPr>
                <w:sz w:val="20"/>
                <w:szCs w:val="20"/>
                <w:lang w:val="hr-HR"/>
              </w:rPr>
              <w:t xml:space="preserve"> OPĆINA BLATO</w:t>
            </w:r>
          </w:p>
        </w:tc>
      </w:tr>
      <w:tr w:rsidR="00C52FD3">
        <w:trPr>
          <w:trHeight w:val="403"/>
        </w:trPr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6.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GROBLJA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80.000,00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  <w:r>
              <w:rPr>
                <w:sz w:val="20"/>
                <w:szCs w:val="20"/>
                <w:lang w:val="hr-HR"/>
              </w:rPr>
              <w:t>EKO d.o.o.</w:t>
            </w:r>
          </w:p>
        </w:tc>
      </w:tr>
      <w:tr w:rsidR="00C52FD3">
        <w:trPr>
          <w:trHeight w:val="403"/>
        </w:trPr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NERAZVRSTANIH CESTA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50.000,00</w:t>
            </w:r>
          </w:p>
        </w:tc>
        <w:tc>
          <w:tcPr>
            <w:tcW w:w="0" w:type="auto"/>
          </w:tcPr>
          <w:p w:rsidR="00C52FD3" w:rsidRPr="00353906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353906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C52FD3">
        <w:trPr>
          <w:trHeight w:val="403"/>
        </w:trPr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8.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INTERVENCIJE U SLUČAJU ONEČIŠĆENJA MORA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 xml:space="preserve">           10.000,00</w:t>
            </w:r>
          </w:p>
        </w:tc>
        <w:tc>
          <w:tcPr>
            <w:tcW w:w="0" w:type="auto"/>
          </w:tcPr>
          <w:p w:rsidR="00C52FD3" w:rsidRPr="00BE73FC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BE73FC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9.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OSTALO ODRŽAVANJE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</w:t>
            </w:r>
            <w:r w:rsidRPr="009B1B00">
              <w:rPr>
                <w:lang w:val="hr-HR"/>
              </w:rPr>
              <w:t>160.000,00</w:t>
            </w:r>
            <w:r>
              <w:rPr>
                <w:lang w:val="hr-HR"/>
              </w:rPr>
              <w:t xml:space="preserve">  </w:t>
            </w:r>
          </w:p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30.000,00     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  <w:r>
              <w:rPr>
                <w:lang w:val="hr-HR"/>
              </w:rPr>
              <w:t>10.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ODRŽAVANJE NASELJA POTIRNA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50.000,00</w:t>
            </w:r>
          </w:p>
        </w:tc>
        <w:tc>
          <w:tcPr>
            <w:tcW w:w="0" w:type="auto"/>
          </w:tcPr>
          <w:p w:rsidR="00C52FD3" w:rsidRPr="00554E4E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</w:t>
            </w:r>
            <w:r w:rsidRPr="00554E4E">
              <w:rPr>
                <w:sz w:val="20"/>
                <w:szCs w:val="20"/>
                <w:lang w:val="hr-HR"/>
              </w:rPr>
              <w:t>OPĆINA BLATO</w:t>
            </w:r>
          </w:p>
        </w:tc>
      </w:tr>
      <w:tr w:rsidR="00C52FD3">
        <w:tc>
          <w:tcPr>
            <w:tcW w:w="0" w:type="auto"/>
          </w:tcPr>
          <w:p w:rsidR="00C52FD3" w:rsidRDefault="00C52FD3" w:rsidP="003A4341">
            <w:pPr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pStyle w:val="Heading4"/>
            </w:pPr>
            <w:r>
              <w:t>UKUPNO: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2</w:t>
            </w:r>
            <w:r w:rsidRPr="009B1B00">
              <w:rPr>
                <w:lang w:val="hr-HR"/>
              </w:rPr>
              <w:t>.</w:t>
            </w:r>
            <w:r>
              <w:rPr>
                <w:lang w:val="hr-HR"/>
              </w:rPr>
              <w:t>01</w:t>
            </w:r>
            <w:r w:rsidRPr="009B1B00">
              <w:rPr>
                <w:lang w:val="hr-HR"/>
              </w:rPr>
              <w:t>0.000,00</w:t>
            </w:r>
          </w:p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961.000,00</w:t>
            </w:r>
          </w:p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</w:t>
            </w:r>
          </w:p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         </w:t>
            </w:r>
          </w:p>
          <w:p w:rsidR="00C52FD3" w:rsidRDefault="00C52FD3" w:rsidP="003A43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 xml:space="preserve">        </w:t>
            </w:r>
          </w:p>
        </w:tc>
        <w:tc>
          <w:tcPr>
            <w:tcW w:w="0" w:type="auto"/>
          </w:tcPr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lang w:val="hr-HR"/>
              </w:rPr>
              <w:t xml:space="preserve">      </w:t>
            </w:r>
            <w:r>
              <w:rPr>
                <w:sz w:val="20"/>
                <w:szCs w:val="20"/>
                <w:lang w:val="hr-HR"/>
              </w:rPr>
              <w:t>OPĆINA BLATO</w:t>
            </w:r>
          </w:p>
          <w:p w:rsidR="00C52FD3" w:rsidRDefault="00C52FD3" w:rsidP="003A4341">
            <w:pPr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 xml:space="preserve">       EKO d.o.o.</w:t>
            </w:r>
          </w:p>
          <w:p w:rsidR="00C52FD3" w:rsidRPr="00656F46" w:rsidRDefault="00C52FD3" w:rsidP="003A4341">
            <w:pPr>
              <w:rPr>
                <w:sz w:val="18"/>
                <w:szCs w:val="18"/>
                <w:lang w:val="hr-HR"/>
              </w:rPr>
            </w:pPr>
            <w:r w:rsidRPr="00656F46">
              <w:rPr>
                <w:sz w:val="18"/>
                <w:szCs w:val="18"/>
                <w:lang w:val="hr-HR"/>
              </w:rPr>
              <w:t xml:space="preserve">   </w:t>
            </w:r>
          </w:p>
          <w:p w:rsidR="00C52FD3" w:rsidRDefault="00C52FD3" w:rsidP="003A4341">
            <w:pPr>
              <w:jc w:val="center"/>
              <w:rPr>
                <w:sz w:val="20"/>
                <w:szCs w:val="20"/>
                <w:lang w:val="hr-HR"/>
              </w:rPr>
            </w:pPr>
          </w:p>
        </w:tc>
      </w:tr>
      <w:tr w:rsidR="00C52FD3">
        <w:tc>
          <w:tcPr>
            <w:tcW w:w="0" w:type="auto"/>
            <w:tcBorders>
              <w:right w:val="nil"/>
            </w:tcBorders>
          </w:tcPr>
          <w:p w:rsidR="00C52FD3" w:rsidRDefault="00C52FD3" w:rsidP="003A4341">
            <w:pPr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C52FD3" w:rsidRDefault="00C52FD3" w:rsidP="003A4341">
            <w:pPr>
              <w:pStyle w:val="Heading4"/>
            </w:pPr>
            <w:r>
              <w:t xml:space="preserve">SVEUKUPNA </w:t>
            </w:r>
          </w:p>
          <w:p w:rsidR="00C52FD3" w:rsidRDefault="00C52FD3" w:rsidP="003A4341">
            <w:pPr>
              <w:rPr>
                <w:b/>
                <w:bCs/>
                <w:lang w:val="hr-HR"/>
              </w:rPr>
            </w:pPr>
            <w:r>
              <w:rPr>
                <w:lang w:val="hr-HR"/>
              </w:rPr>
              <w:t xml:space="preserve">                  </w:t>
            </w:r>
            <w:r>
              <w:rPr>
                <w:b/>
                <w:bCs/>
                <w:lang w:val="hr-HR"/>
              </w:rPr>
              <w:t>VRIJEDNOST</w:t>
            </w:r>
          </w:p>
          <w:p w:rsidR="00C52FD3" w:rsidRDefault="00C52FD3" w:rsidP="003A4341">
            <w:pPr>
              <w:rPr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PROGRAMA</w:t>
            </w:r>
          </w:p>
        </w:tc>
        <w:tc>
          <w:tcPr>
            <w:tcW w:w="0" w:type="auto"/>
          </w:tcPr>
          <w:p w:rsidR="00C52FD3" w:rsidRDefault="00C52FD3" w:rsidP="003A4341">
            <w:pPr>
              <w:jc w:val="center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C52FD3" w:rsidRDefault="00C52FD3" w:rsidP="003A4341">
            <w:pPr>
              <w:jc w:val="center"/>
              <w:rPr>
                <w:b/>
                <w:bCs/>
                <w:lang w:val="hr-HR"/>
              </w:rPr>
            </w:pPr>
          </w:p>
          <w:p w:rsidR="00C52FD3" w:rsidRDefault="00C52FD3" w:rsidP="003A4341">
            <w:pPr>
              <w:jc w:val="center"/>
              <w:rPr>
                <w:b/>
                <w:bCs/>
                <w:lang w:val="hr-HR"/>
              </w:rPr>
            </w:pPr>
            <w:r w:rsidRPr="009B1B00">
              <w:rPr>
                <w:b/>
                <w:bCs/>
                <w:lang w:val="hr-HR"/>
              </w:rPr>
              <w:t>2.</w:t>
            </w:r>
            <w:r>
              <w:rPr>
                <w:b/>
                <w:bCs/>
                <w:lang w:val="hr-HR"/>
              </w:rPr>
              <w:t>971</w:t>
            </w:r>
            <w:r w:rsidRPr="009B1B00">
              <w:rPr>
                <w:b/>
                <w:bCs/>
                <w:lang w:val="hr-HR"/>
              </w:rPr>
              <w:t>.000,00</w:t>
            </w:r>
          </w:p>
        </w:tc>
        <w:tc>
          <w:tcPr>
            <w:tcW w:w="0" w:type="auto"/>
            <w:tcBorders>
              <w:left w:val="nil"/>
            </w:tcBorders>
          </w:tcPr>
          <w:p w:rsidR="00C52FD3" w:rsidRDefault="00C52FD3" w:rsidP="003A4341">
            <w:pPr>
              <w:rPr>
                <w:b/>
                <w:bCs/>
                <w:lang w:val="hr-HR"/>
              </w:rPr>
            </w:pPr>
          </w:p>
          <w:p w:rsidR="00C52FD3" w:rsidRDefault="00C52FD3" w:rsidP="003A4341">
            <w:pPr>
              <w:rPr>
                <w:b/>
                <w:bCs/>
                <w:lang w:val="hr-HR"/>
              </w:rPr>
            </w:pPr>
          </w:p>
        </w:tc>
      </w:tr>
    </w:tbl>
    <w:p w:rsidR="00C52FD3" w:rsidRDefault="00C52FD3" w:rsidP="00710AD5"/>
    <w:p w:rsidR="00C52FD3" w:rsidRDefault="00C52FD3" w:rsidP="00710AD5">
      <w:pPr>
        <w:pStyle w:val="BodyText"/>
        <w:rPr>
          <w:sz w:val="48"/>
          <w:szCs w:val="48"/>
        </w:rPr>
      </w:pPr>
    </w:p>
    <w:p w:rsidR="00C52FD3" w:rsidRDefault="00C52FD3"/>
    <w:sectPr w:rsidR="00C52FD3" w:rsidSect="00A10A37">
      <w:pgSz w:w="12240" w:h="15840"/>
      <w:pgMar w:top="1079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AD5"/>
    <w:rsid w:val="00353906"/>
    <w:rsid w:val="003A4341"/>
    <w:rsid w:val="00554E4E"/>
    <w:rsid w:val="00656F46"/>
    <w:rsid w:val="00667D35"/>
    <w:rsid w:val="00710AD5"/>
    <w:rsid w:val="00843BB4"/>
    <w:rsid w:val="009B1B00"/>
    <w:rsid w:val="00A10A37"/>
    <w:rsid w:val="00B9111D"/>
    <w:rsid w:val="00BE73FC"/>
    <w:rsid w:val="00C26CB7"/>
    <w:rsid w:val="00C52FD3"/>
    <w:rsid w:val="00CD646E"/>
    <w:rsid w:val="00DB57D9"/>
    <w:rsid w:val="00DE6A2D"/>
    <w:rsid w:val="00ED4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AD5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0AD5"/>
    <w:pPr>
      <w:keepNext/>
      <w:outlineLvl w:val="0"/>
    </w:pPr>
    <w:rPr>
      <w:b/>
      <w:bCs/>
      <w:lang w:val="hr-H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0AD5"/>
    <w:pPr>
      <w:keepNext/>
      <w:jc w:val="center"/>
      <w:outlineLvl w:val="3"/>
    </w:pPr>
    <w:rPr>
      <w:b/>
      <w:bCs/>
      <w:lang w:val="hr-H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AD5"/>
    <w:rPr>
      <w:rFonts w:ascii="Times New Roman" w:hAnsi="Times New Roman" w:cs="Times New Roman"/>
      <w:b/>
      <w:bCs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0AD5"/>
    <w:rPr>
      <w:rFonts w:ascii="Times New Roman" w:hAnsi="Times New Roman" w:cs="Times New Roman"/>
      <w:b/>
      <w:bCs/>
      <w:sz w:val="24"/>
      <w:szCs w:val="24"/>
      <w:lang w:val="hr-HR"/>
    </w:rPr>
  </w:style>
  <w:style w:type="paragraph" w:styleId="BodyText">
    <w:name w:val="Body Text"/>
    <w:basedOn w:val="Normal"/>
    <w:link w:val="BodyTextChar"/>
    <w:uiPriority w:val="99"/>
    <w:rsid w:val="00710AD5"/>
    <w:pPr>
      <w:jc w:val="center"/>
    </w:pPr>
    <w:rPr>
      <w:lang w:val="hr-H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AD5"/>
    <w:rPr>
      <w:rFonts w:ascii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964</Words>
  <Characters>5498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BRANKA</cp:lastModifiedBy>
  <cp:revision>2</cp:revision>
  <dcterms:created xsi:type="dcterms:W3CDTF">2018-11-29T09:06:00Z</dcterms:created>
  <dcterms:modified xsi:type="dcterms:W3CDTF">2018-11-29T10:09:00Z</dcterms:modified>
</cp:coreProperties>
</file>